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2AB" w:rsidRDefault="001542AB" w:rsidP="001542AB">
      <w:pPr>
        <w:rPr>
          <w:rFonts w:cs="Times New Roman" w:hint="eastAsia"/>
        </w:rPr>
      </w:pPr>
      <w:r>
        <w:rPr>
          <w:rFonts w:cs="Times New Roman" w:hint="eastAsia"/>
        </w:rPr>
        <w:t>附件</w:t>
      </w:r>
      <w:r>
        <w:rPr>
          <w:rFonts w:cs="Times New Roman" w:hint="eastAsia"/>
        </w:rPr>
        <w:t>2</w:t>
      </w:r>
      <w:r>
        <w:rPr>
          <w:rFonts w:cs="Times New Roman" w:hint="eastAsia"/>
        </w:rPr>
        <w:t>：</w:t>
      </w:r>
    </w:p>
    <w:p w:rsidR="001542AB" w:rsidRDefault="001542AB" w:rsidP="001542AB">
      <w:pPr>
        <w:spacing w:line="400" w:lineRule="exact"/>
        <w:jc w:val="center"/>
        <w:rPr>
          <w:rFonts w:ascii="宋体" w:hAnsi="宋体" w:hint="eastAsia"/>
          <w:b/>
          <w:sz w:val="28"/>
          <w:szCs w:val="28"/>
        </w:rPr>
      </w:pPr>
      <w:r>
        <w:rPr>
          <w:rFonts w:ascii="宋体" w:hAnsi="宋体" w:hint="eastAsia"/>
          <w:b/>
          <w:sz w:val="28"/>
          <w:szCs w:val="28"/>
        </w:rPr>
        <w:t>厦门大学附属</w:t>
      </w:r>
      <w:r w:rsidRPr="003C265E">
        <w:rPr>
          <w:rFonts w:ascii="宋体" w:hAnsi="宋体" w:hint="eastAsia"/>
          <w:b/>
          <w:sz w:val="28"/>
          <w:szCs w:val="28"/>
        </w:rPr>
        <w:t>厦门眼科中心进修医师管理规定</w:t>
      </w:r>
    </w:p>
    <w:p w:rsidR="001542AB" w:rsidRPr="00EE7DB5" w:rsidRDefault="001542AB" w:rsidP="001542AB">
      <w:pPr>
        <w:spacing w:line="400" w:lineRule="exact"/>
        <w:jc w:val="center"/>
        <w:rPr>
          <w:rFonts w:ascii="宋体" w:hAnsi="宋体" w:hint="eastAsia"/>
        </w:rPr>
      </w:pPr>
    </w:p>
    <w:p w:rsidR="001542AB" w:rsidRPr="003C265E" w:rsidRDefault="001542AB" w:rsidP="001542AB">
      <w:pPr>
        <w:spacing w:line="400" w:lineRule="exact"/>
        <w:jc w:val="left"/>
        <w:rPr>
          <w:rFonts w:ascii="宋体" w:hAnsi="宋体" w:hint="eastAsia"/>
        </w:rPr>
      </w:pPr>
      <w:r w:rsidRPr="003C265E">
        <w:rPr>
          <w:rFonts w:ascii="宋体" w:hAnsi="宋体" w:hint="eastAsia"/>
          <w:u w:val="single"/>
        </w:rPr>
        <w:t xml:space="preserve">           </w:t>
      </w:r>
      <w:r w:rsidRPr="003C265E">
        <w:rPr>
          <w:rFonts w:ascii="宋体" w:hAnsi="宋体" w:hint="eastAsia"/>
        </w:rPr>
        <w:t xml:space="preserve">  医师，我院已同意你的进修申请，请仔细阅读以下我院进修医师管理的有关细则，若能够保证进修医师遵守执行，请于报到时将此规定交回我处。</w:t>
      </w:r>
    </w:p>
    <w:p w:rsidR="001542AB" w:rsidRPr="003C265E" w:rsidRDefault="001542AB" w:rsidP="001542AB">
      <w:pPr>
        <w:spacing w:line="400" w:lineRule="exact"/>
        <w:jc w:val="left"/>
        <w:rPr>
          <w:rFonts w:ascii="宋体" w:hAnsi="宋体" w:hint="eastAsia"/>
        </w:rPr>
      </w:pPr>
      <w:r w:rsidRPr="003C265E">
        <w:rPr>
          <w:rFonts w:ascii="宋体" w:hAnsi="宋体" w:hint="eastAsia"/>
        </w:rPr>
        <w:t xml:space="preserve">1、进修人员来院后，必须向指定的有关科室办理好报到手续。 </w:t>
      </w:r>
    </w:p>
    <w:p w:rsidR="001542AB" w:rsidRPr="003C265E" w:rsidRDefault="001542AB" w:rsidP="001542AB">
      <w:pPr>
        <w:spacing w:line="400" w:lineRule="exact"/>
        <w:jc w:val="left"/>
        <w:rPr>
          <w:rFonts w:ascii="宋体" w:hAnsi="宋体" w:hint="eastAsia"/>
        </w:rPr>
      </w:pPr>
      <w:r w:rsidRPr="003C265E">
        <w:rPr>
          <w:rFonts w:ascii="宋体" w:hAnsi="宋体" w:hint="eastAsia"/>
        </w:rPr>
        <w:t>2、进修医生一律按住院医生要求，参加临床医疗等各项医疗工作，包括参与病区值班，工作较为艰巨。</w:t>
      </w:r>
    </w:p>
    <w:p w:rsidR="001542AB" w:rsidRPr="003C265E" w:rsidRDefault="001542AB" w:rsidP="001542AB">
      <w:pPr>
        <w:spacing w:line="400" w:lineRule="exact"/>
        <w:jc w:val="left"/>
        <w:rPr>
          <w:rFonts w:ascii="宋体" w:hAnsi="宋体" w:hint="eastAsia"/>
        </w:rPr>
      </w:pPr>
      <w:r w:rsidRPr="003C265E">
        <w:rPr>
          <w:rFonts w:ascii="宋体" w:hAnsi="宋体" w:hint="eastAsia"/>
        </w:rPr>
        <w:t>3、管理住院病人，认真书写病历。进修结束前三天，请将所有书写的病历全部交给上级医生审核，进修结束当天必须将所有书写的病历归档。</w:t>
      </w:r>
    </w:p>
    <w:p w:rsidR="001542AB" w:rsidRPr="003C265E" w:rsidRDefault="001542AB" w:rsidP="001542AB">
      <w:pPr>
        <w:spacing w:line="400" w:lineRule="exact"/>
        <w:jc w:val="left"/>
        <w:rPr>
          <w:rFonts w:ascii="宋体" w:hAnsi="宋体" w:hint="eastAsia"/>
        </w:rPr>
      </w:pPr>
      <w:r w:rsidRPr="003C265E">
        <w:rPr>
          <w:rFonts w:ascii="宋体" w:hAnsi="宋体" w:hint="eastAsia"/>
        </w:rPr>
        <w:t>4、进修医生必须依法执业，进修期间书写的病历，应当经过</w:t>
      </w:r>
      <w:proofErr w:type="gramStart"/>
      <w:r w:rsidRPr="003C265E">
        <w:rPr>
          <w:rFonts w:ascii="宋体" w:hAnsi="宋体" w:hint="eastAsia"/>
        </w:rPr>
        <w:t>本医疗</w:t>
      </w:r>
      <w:proofErr w:type="gramEnd"/>
      <w:r w:rsidRPr="003C265E">
        <w:rPr>
          <w:rFonts w:ascii="宋体" w:hAnsi="宋体" w:hint="eastAsia"/>
        </w:rPr>
        <w:t>机构注册的医务人员审阅、修改并签名。未经我院授权医生处方权前，进修医生不能独立执业，不能独立出具任何医疗文书。进修医生所有医疗行为必须在带</w:t>
      </w:r>
      <w:proofErr w:type="gramStart"/>
      <w:r w:rsidRPr="003C265E">
        <w:rPr>
          <w:rFonts w:ascii="宋体" w:hAnsi="宋体" w:hint="eastAsia"/>
        </w:rPr>
        <w:t>教医生</w:t>
      </w:r>
      <w:proofErr w:type="gramEnd"/>
      <w:r w:rsidRPr="003C265E">
        <w:rPr>
          <w:rFonts w:ascii="宋体" w:hAnsi="宋体" w:hint="eastAsia"/>
        </w:rPr>
        <w:t>的指导下进行。</w:t>
      </w:r>
    </w:p>
    <w:p w:rsidR="001542AB" w:rsidRPr="003C265E" w:rsidRDefault="001542AB" w:rsidP="001542AB">
      <w:pPr>
        <w:spacing w:line="400" w:lineRule="exact"/>
        <w:jc w:val="left"/>
        <w:rPr>
          <w:rFonts w:ascii="宋体" w:hAnsi="宋体" w:hint="eastAsia"/>
        </w:rPr>
      </w:pPr>
      <w:r w:rsidRPr="003C265E">
        <w:rPr>
          <w:rFonts w:ascii="宋体" w:hAnsi="宋体" w:hint="eastAsia"/>
        </w:rPr>
        <w:t>5、进修医生参加我院的院内继续教育培训，具体内容详见本院内部办公网络通告。</w:t>
      </w:r>
    </w:p>
    <w:p w:rsidR="001542AB" w:rsidRPr="003C265E" w:rsidRDefault="001542AB" w:rsidP="001542AB">
      <w:pPr>
        <w:spacing w:line="400" w:lineRule="exact"/>
        <w:jc w:val="left"/>
        <w:rPr>
          <w:rFonts w:ascii="宋体" w:hAnsi="宋体" w:hint="eastAsia"/>
        </w:rPr>
      </w:pPr>
      <w:r w:rsidRPr="003C265E">
        <w:rPr>
          <w:rFonts w:ascii="宋体" w:hAnsi="宋体" w:hint="eastAsia"/>
        </w:rPr>
        <w:t>6、本院对服务态度要求很高。对病人要体现出爱心、细心、耐心，不得以任何理由与患者及家属发生争执。</w:t>
      </w:r>
    </w:p>
    <w:p w:rsidR="001542AB" w:rsidRPr="003C265E" w:rsidRDefault="001542AB" w:rsidP="001542AB">
      <w:pPr>
        <w:spacing w:line="400" w:lineRule="exact"/>
        <w:jc w:val="left"/>
        <w:rPr>
          <w:rFonts w:ascii="宋体" w:hAnsi="宋体" w:hint="eastAsia"/>
        </w:rPr>
      </w:pPr>
      <w:r w:rsidRPr="003C265E">
        <w:rPr>
          <w:rFonts w:ascii="宋体" w:hAnsi="宋体" w:hint="eastAsia"/>
        </w:rPr>
        <w:t>7、考勤制度：进修期间，不享受探亲假期。进修的学员纳入我院考勤，不得迟到早退。凡迟到、早退二次以内者由主管部门对其进行批评教育并由当事人写出书面检查。凡三次以上者停止进修。进修期间不得无故旷工，未经批准不上班者勒令退学并通知原单位。全年进修期间病假不得超过1周。如有特殊需要请假三天以上者必须得到医务处批准否则无效。如您在本年度内有请假之事，如晋升等，请您改期进修。</w:t>
      </w:r>
    </w:p>
    <w:p w:rsidR="001542AB" w:rsidRPr="003C265E" w:rsidRDefault="001542AB" w:rsidP="001542AB">
      <w:pPr>
        <w:spacing w:line="400" w:lineRule="exact"/>
        <w:jc w:val="left"/>
        <w:rPr>
          <w:rFonts w:ascii="宋体" w:hAnsi="宋体" w:hint="eastAsia"/>
        </w:rPr>
      </w:pPr>
      <w:r w:rsidRPr="003C265E">
        <w:rPr>
          <w:rFonts w:ascii="宋体" w:hAnsi="宋体" w:hint="eastAsia"/>
        </w:rPr>
        <w:t>8、任何原因中途终止进修，</w:t>
      </w:r>
      <w:proofErr w:type="gramStart"/>
      <w:r w:rsidRPr="003C265E">
        <w:rPr>
          <w:rFonts w:ascii="宋体" w:hAnsi="宋体" w:hint="eastAsia"/>
        </w:rPr>
        <w:t>需原单位</w:t>
      </w:r>
      <w:proofErr w:type="gramEnd"/>
      <w:r w:rsidRPr="003C265E">
        <w:rPr>
          <w:rFonts w:ascii="宋体" w:hAnsi="宋体" w:hint="eastAsia"/>
        </w:rPr>
        <w:t>出具书面证明，电话无效。对不能按时完成学习的不发结业证书，进修费不退还。</w:t>
      </w:r>
    </w:p>
    <w:p w:rsidR="001542AB" w:rsidRPr="003C265E" w:rsidRDefault="001542AB" w:rsidP="001542AB">
      <w:pPr>
        <w:spacing w:line="400" w:lineRule="exact"/>
        <w:jc w:val="left"/>
        <w:rPr>
          <w:rFonts w:ascii="宋体" w:hAnsi="宋体" w:hint="eastAsia"/>
        </w:rPr>
      </w:pPr>
      <w:r w:rsidRPr="003C265E">
        <w:rPr>
          <w:rFonts w:ascii="宋体" w:hAnsi="宋体" w:hint="eastAsia"/>
        </w:rPr>
        <w:t>9、在进修期间凡因违反我院规章制度者，由于服务态度等原因造成医疗纠纷者，不发结业证书。情节严重者将情况反馈到原单位。</w:t>
      </w:r>
    </w:p>
    <w:p w:rsidR="001542AB" w:rsidRPr="003C265E" w:rsidRDefault="001542AB" w:rsidP="001542AB">
      <w:pPr>
        <w:spacing w:line="400" w:lineRule="exact"/>
        <w:jc w:val="left"/>
        <w:rPr>
          <w:rFonts w:ascii="宋体" w:hAnsi="宋体" w:hint="eastAsia"/>
        </w:rPr>
      </w:pPr>
      <w:r w:rsidRPr="003C265E">
        <w:rPr>
          <w:rFonts w:ascii="宋体" w:hAnsi="宋体" w:hint="eastAsia"/>
        </w:rPr>
        <w:t>10、选送单位须知，我院规定进修人员在我院学习期间如发生任何医疗事故，将由选送单位负责全部责任。</w:t>
      </w:r>
    </w:p>
    <w:p w:rsidR="001542AB" w:rsidRPr="003C265E" w:rsidRDefault="001542AB" w:rsidP="001542AB">
      <w:pPr>
        <w:spacing w:line="400" w:lineRule="exact"/>
        <w:jc w:val="left"/>
        <w:rPr>
          <w:rFonts w:ascii="宋体" w:hAnsi="宋体" w:hint="eastAsia"/>
        </w:rPr>
      </w:pPr>
      <w:r w:rsidRPr="003C265E">
        <w:rPr>
          <w:rFonts w:ascii="宋体" w:hAnsi="宋体" w:hint="eastAsia"/>
        </w:rPr>
        <w:t>11、按要求填写《进修人员学习鉴定表》，进修结束后，凭该鉴定薄发给结业证书。在进修医师在进修结束前三天，本人持《进修人员学习鉴定表》到医务部办理离院手续。结业手续不得由其他人代办或补办。</w:t>
      </w:r>
    </w:p>
    <w:p w:rsidR="001542AB" w:rsidRPr="003C265E" w:rsidRDefault="001542AB" w:rsidP="001542AB">
      <w:pPr>
        <w:spacing w:line="400" w:lineRule="exact"/>
        <w:jc w:val="left"/>
        <w:rPr>
          <w:rFonts w:ascii="宋体" w:hAnsi="宋体" w:hint="eastAsia"/>
        </w:rPr>
      </w:pPr>
      <w:r w:rsidRPr="003C265E">
        <w:rPr>
          <w:rFonts w:ascii="宋体" w:hAnsi="宋体" w:hint="eastAsia"/>
        </w:rPr>
        <w:t>12、、请选送单位全面考虑派出进修人员的业务及身体情况等，是否能坚持完成进修计划，千万不要勉强。</w:t>
      </w:r>
    </w:p>
    <w:p w:rsidR="001542AB" w:rsidRPr="003C265E" w:rsidRDefault="001542AB" w:rsidP="001542AB">
      <w:pPr>
        <w:spacing w:line="400" w:lineRule="exact"/>
        <w:jc w:val="left"/>
        <w:rPr>
          <w:rFonts w:ascii="宋体" w:hAnsi="宋体" w:hint="eastAsia"/>
        </w:rPr>
      </w:pPr>
      <w:r w:rsidRPr="003C265E">
        <w:rPr>
          <w:rFonts w:ascii="宋体" w:hAnsi="宋体" w:hint="eastAsia"/>
        </w:rPr>
        <w:t>13、我院将严格执行上述规定。</w:t>
      </w:r>
    </w:p>
    <w:p w:rsidR="001542AB" w:rsidRPr="003C265E" w:rsidRDefault="001542AB" w:rsidP="001542AB">
      <w:pPr>
        <w:spacing w:line="400" w:lineRule="exact"/>
        <w:jc w:val="left"/>
        <w:rPr>
          <w:rFonts w:ascii="宋体" w:hAnsi="宋体" w:hint="eastAsia"/>
        </w:rPr>
      </w:pPr>
      <w:r w:rsidRPr="003C265E">
        <w:rPr>
          <w:rFonts w:ascii="宋体" w:hAnsi="宋体" w:hint="eastAsia"/>
        </w:rPr>
        <w:t>联系电话：0592－2109882   厦门眼科中心医务部</w:t>
      </w:r>
    </w:p>
    <w:p w:rsidR="001542AB" w:rsidRPr="003C265E" w:rsidRDefault="001542AB" w:rsidP="001542AB">
      <w:pPr>
        <w:spacing w:line="400" w:lineRule="exact"/>
        <w:jc w:val="left"/>
        <w:rPr>
          <w:rFonts w:ascii="宋体" w:hAnsi="宋体" w:hint="eastAsia"/>
        </w:rPr>
      </w:pPr>
      <w:r w:rsidRPr="003C265E">
        <w:rPr>
          <w:rFonts w:ascii="宋体" w:hAnsi="宋体" w:hint="eastAsia"/>
        </w:rPr>
        <w:t>我理解并同意遵守厦门眼科中心的进修管理规定。</w:t>
      </w:r>
    </w:p>
    <w:p w:rsidR="001542AB" w:rsidRPr="003C265E" w:rsidRDefault="001542AB" w:rsidP="001542AB">
      <w:pPr>
        <w:spacing w:line="400" w:lineRule="exact"/>
        <w:jc w:val="left"/>
        <w:rPr>
          <w:rFonts w:ascii="宋体" w:hAnsi="宋体" w:hint="eastAsia"/>
        </w:rPr>
      </w:pPr>
    </w:p>
    <w:p w:rsidR="001542AB" w:rsidRPr="003C265E" w:rsidRDefault="001542AB" w:rsidP="001542AB">
      <w:pPr>
        <w:spacing w:line="400" w:lineRule="exact"/>
        <w:jc w:val="left"/>
        <w:rPr>
          <w:rFonts w:ascii="宋体" w:hAnsi="宋体" w:hint="eastAsia"/>
        </w:rPr>
      </w:pPr>
      <w:r w:rsidRPr="003C265E">
        <w:rPr>
          <w:rFonts w:ascii="宋体" w:hAnsi="宋体" w:hint="eastAsia"/>
        </w:rPr>
        <w:t>申请进修人员签字：                          日期：</w:t>
      </w:r>
    </w:p>
    <w:p w:rsidR="001542AB" w:rsidRPr="003C265E" w:rsidRDefault="001542AB" w:rsidP="001542AB">
      <w:pPr>
        <w:spacing w:line="400" w:lineRule="exact"/>
        <w:jc w:val="left"/>
        <w:rPr>
          <w:rFonts w:ascii="宋体" w:hAnsi="宋体" w:hint="eastAsia"/>
        </w:rPr>
      </w:pPr>
    </w:p>
    <w:p w:rsidR="001542AB" w:rsidRPr="003C265E" w:rsidRDefault="001542AB" w:rsidP="001542AB">
      <w:pPr>
        <w:spacing w:line="400" w:lineRule="exact"/>
        <w:jc w:val="left"/>
        <w:rPr>
          <w:rFonts w:ascii="宋体" w:hAnsi="宋体" w:hint="eastAsia"/>
        </w:rPr>
      </w:pPr>
    </w:p>
    <w:p w:rsidR="005A024C" w:rsidRPr="001542AB" w:rsidRDefault="001542AB" w:rsidP="001542AB">
      <w:pPr>
        <w:spacing w:line="400" w:lineRule="exact"/>
        <w:jc w:val="left"/>
        <w:rPr>
          <w:rFonts w:ascii="宋体" w:hAnsi="宋体"/>
        </w:rPr>
      </w:pPr>
      <w:r w:rsidRPr="003C265E">
        <w:rPr>
          <w:rFonts w:ascii="宋体" w:hAnsi="宋体" w:hint="eastAsia"/>
        </w:rPr>
        <w:t>选送单位负责人签字：                        公章：</w:t>
      </w:r>
      <w:bookmarkStart w:id="0" w:name="_GoBack"/>
      <w:bookmarkEnd w:id="0"/>
    </w:p>
    <w:sectPr w:rsidR="005A024C" w:rsidRPr="001542AB" w:rsidSect="001542AB">
      <w:pgSz w:w="11906" w:h="16838"/>
      <w:pgMar w:top="1440" w:right="849"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2AB"/>
    <w:rsid w:val="00002A60"/>
    <w:rsid w:val="00002FE5"/>
    <w:rsid w:val="0001415B"/>
    <w:rsid w:val="00016B50"/>
    <w:rsid w:val="00024E5A"/>
    <w:rsid w:val="00026424"/>
    <w:rsid w:val="000439ED"/>
    <w:rsid w:val="00064885"/>
    <w:rsid w:val="00084671"/>
    <w:rsid w:val="000873A2"/>
    <w:rsid w:val="0009317E"/>
    <w:rsid w:val="000C4D17"/>
    <w:rsid w:val="000C598D"/>
    <w:rsid w:val="000C7D77"/>
    <w:rsid w:val="000D1DD3"/>
    <w:rsid w:val="000E7529"/>
    <w:rsid w:val="001274D9"/>
    <w:rsid w:val="001313F6"/>
    <w:rsid w:val="00131E0B"/>
    <w:rsid w:val="00135720"/>
    <w:rsid w:val="00141373"/>
    <w:rsid w:val="001542AB"/>
    <w:rsid w:val="00160DEC"/>
    <w:rsid w:val="00161A68"/>
    <w:rsid w:val="0016387A"/>
    <w:rsid w:val="001935CA"/>
    <w:rsid w:val="001A20E9"/>
    <w:rsid w:val="001A3B9B"/>
    <w:rsid w:val="001B3734"/>
    <w:rsid w:val="001B5188"/>
    <w:rsid w:val="001C0EC3"/>
    <w:rsid w:val="001C7CFA"/>
    <w:rsid w:val="001E559B"/>
    <w:rsid w:val="001E7D21"/>
    <w:rsid w:val="001F65A0"/>
    <w:rsid w:val="00200C18"/>
    <w:rsid w:val="00204FB8"/>
    <w:rsid w:val="002224C0"/>
    <w:rsid w:val="00223664"/>
    <w:rsid w:val="00244294"/>
    <w:rsid w:val="0024723A"/>
    <w:rsid w:val="002506FB"/>
    <w:rsid w:val="00295138"/>
    <w:rsid w:val="002B74A0"/>
    <w:rsid w:val="002C1EC5"/>
    <w:rsid w:val="002F2946"/>
    <w:rsid w:val="003041DD"/>
    <w:rsid w:val="00305B9C"/>
    <w:rsid w:val="00313D0E"/>
    <w:rsid w:val="003201A2"/>
    <w:rsid w:val="0035699E"/>
    <w:rsid w:val="00361072"/>
    <w:rsid w:val="00397F74"/>
    <w:rsid w:val="003A58B5"/>
    <w:rsid w:val="003E3CAE"/>
    <w:rsid w:val="0040587E"/>
    <w:rsid w:val="004077E4"/>
    <w:rsid w:val="00415245"/>
    <w:rsid w:val="00433F31"/>
    <w:rsid w:val="00442D24"/>
    <w:rsid w:val="00455BA5"/>
    <w:rsid w:val="004568E0"/>
    <w:rsid w:val="004647C4"/>
    <w:rsid w:val="00471EBF"/>
    <w:rsid w:val="00481455"/>
    <w:rsid w:val="00485E94"/>
    <w:rsid w:val="004A0A54"/>
    <w:rsid w:val="004A2557"/>
    <w:rsid w:val="004C2652"/>
    <w:rsid w:val="004E2D47"/>
    <w:rsid w:val="004E65DC"/>
    <w:rsid w:val="004F65EE"/>
    <w:rsid w:val="005201EA"/>
    <w:rsid w:val="00537CD5"/>
    <w:rsid w:val="00560ED7"/>
    <w:rsid w:val="00575BC4"/>
    <w:rsid w:val="00583191"/>
    <w:rsid w:val="00584BE4"/>
    <w:rsid w:val="005A024C"/>
    <w:rsid w:val="005E0B89"/>
    <w:rsid w:val="005F5187"/>
    <w:rsid w:val="005F5D96"/>
    <w:rsid w:val="00606AE1"/>
    <w:rsid w:val="00625922"/>
    <w:rsid w:val="00637748"/>
    <w:rsid w:val="00637A8B"/>
    <w:rsid w:val="00642846"/>
    <w:rsid w:val="00662D4D"/>
    <w:rsid w:val="00692CCE"/>
    <w:rsid w:val="006C7FAB"/>
    <w:rsid w:val="006E1B86"/>
    <w:rsid w:val="007101D0"/>
    <w:rsid w:val="007204D5"/>
    <w:rsid w:val="0072383A"/>
    <w:rsid w:val="00724A71"/>
    <w:rsid w:val="007457E6"/>
    <w:rsid w:val="00756E65"/>
    <w:rsid w:val="00787813"/>
    <w:rsid w:val="007C1962"/>
    <w:rsid w:val="007E2084"/>
    <w:rsid w:val="00814EE1"/>
    <w:rsid w:val="00831CC0"/>
    <w:rsid w:val="008376DF"/>
    <w:rsid w:val="00860A0C"/>
    <w:rsid w:val="008648E6"/>
    <w:rsid w:val="00873B4E"/>
    <w:rsid w:val="00875549"/>
    <w:rsid w:val="008814C1"/>
    <w:rsid w:val="00893546"/>
    <w:rsid w:val="008F6CAD"/>
    <w:rsid w:val="00901FF1"/>
    <w:rsid w:val="00902374"/>
    <w:rsid w:val="00913C7D"/>
    <w:rsid w:val="009641C4"/>
    <w:rsid w:val="00970710"/>
    <w:rsid w:val="009A593E"/>
    <w:rsid w:val="009B1FC9"/>
    <w:rsid w:val="009C715D"/>
    <w:rsid w:val="00A13F11"/>
    <w:rsid w:val="00A2754E"/>
    <w:rsid w:val="00A34EAB"/>
    <w:rsid w:val="00A36190"/>
    <w:rsid w:val="00A462F7"/>
    <w:rsid w:val="00A50F03"/>
    <w:rsid w:val="00A54629"/>
    <w:rsid w:val="00A86057"/>
    <w:rsid w:val="00AB52CA"/>
    <w:rsid w:val="00B05DD3"/>
    <w:rsid w:val="00B416C0"/>
    <w:rsid w:val="00B470DC"/>
    <w:rsid w:val="00B55A77"/>
    <w:rsid w:val="00B60EFD"/>
    <w:rsid w:val="00B63755"/>
    <w:rsid w:val="00BB4C07"/>
    <w:rsid w:val="00BD2A7C"/>
    <w:rsid w:val="00BE340C"/>
    <w:rsid w:val="00BE5AFA"/>
    <w:rsid w:val="00BF5831"/>
    <w:rsid w:val="00BF5A99"/>
    <w:rsid w:val="00C21B9D"/>
    <w:rsid w:val="00C65324"/>
    <w:rsid w:val="00C66A52"/>
    <w:rsid w:val="00C67BC5"/>
    <w:rsid w:val="00C962EE"/>
    <w:rsid w:val="00CA7D46"/>
    <w:rsid w:val="00CB063E"/>
    <w:rsid w:val="00CE02D0"/>
    <w:rsid w:val="00CF5546"/>
    <w:rsid w:val="00D116BF"/>
    <w:rsid w:val="00D14D2A"/>
    <w:rsid w:val="00D330C0"/>
    <w:rsid w:val="00D37122"/>
    <w:rsid w:val="00D55609"/>
    <w:rsid w:val="00D80849"/>
    <w:rsid w:val="00D90703"/>
    <w:rsid w:val="00D95E08"/>
    <w:rsid w:val="00DB2221"/>
    <w:rsid w:val="00DD00F5"/>
    <w:rsid w:val="00DE7A05"/>
    <w:rsid w:val="00E17EC6"/>
    <w:rsid w:val="00E41A1A"/>
    <w:rsid w:val="00E55027"/>
    <w:rsid w:val="00E90AD2"/>
    <w:rsid w:val="00EE2BAA"/>
    <w:rsid w:val="00EE3CCF"/>
    <w:rsid w:val="00EF7668"/>
    <w:rsid w:val="00F20067"/>
    <w:rsid w:val="00F3318D"/>
    <w:rsid w:val="00F357DA"/>
    <w:rsid w:val="00F462E6"/>
    <w:rsid w:val="00F8211D"/>
    <w:rsid w:val="00F860F4"/>
    <w:rsid w:val="00F92DE6"/>
    <w:rsid w:val="00FD1EA7"/>
    <w:rsid w:val="00FD4D90"/>
    <w:rsid w:val="00FF3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微软雅黑" w:eastAsia="微软雅黑" w:hAnsi="微软雅黑" w:cstheme="minorBidi"/>
        <w:kern w:val="2"/>
        <w:sz w:val="24"/>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542AB"/>
    <w:pPr>
      <w:widowControl w:val="0"/>
      <w:jc w:val="both"/>
    </w:pPr>
    <w:rPr>
      <w:rFonts w:ascii="Calibri" w:eastAsia="宋体" w:hAnsi="Calibri" w:cs="Calibr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F518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微软雅黑" w:eastAsia="微软雅黑" w:hAnsi="微软雅黑" w:cstheme="minorBidi"/>
        <w:kern w:val="2"/>
        <w:sz w:val="24"/>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542AB"/>
    <w:pPr>
      <w:widowControl w:val="0"/>
      <w:jc w:val="both"/>
    </w:pPr>
    <w:rPr>
      <w:rFonts w:ascii="Calibri" w:eastAsia="宋体" w:hAnsi="Calibri" w:cs="Calibr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F51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920</Characters>
  <Application>Microsoft Office Word</Application>
  <DocSecurity>0</DocSecurity>
  <Lines>7</Lines>
  <Paragraphs>2</Paragraphs>
  <ScaleCrop>false</ScaleCrop>
  <Company>微软中国</Company>
  <LinksUpToDate>false</LinksUpToDate>
  <CharactersWithSpaces>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2015-05-27T04:01:00Z</dcterms:created>
  <dcterms:modified xsi:type="dcterms:W3CDTF">2015-05-27T04:02:00Z</dcterms:modified>
</cp:coreProperties>
</file>